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831A8B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</w:t>
      </w:r>
    </w:p>
    <w:p w:rsidR="00831A8B" w:rsidRPr="00831A8B" w:rsidRDefault="00831A8B" w:rsidP="00831A8B">
      <w:pPr>
        <w:ind w:firstLine="720"/>
        <w:jc w:val="both"/>
        <w:rPr>
          <w:rStyle w:val="a5"/>
          <w:b w:val="0"/>
          <w:sz w:val="20"/>
          <w:szCs w:val="20"/>
        </w:rPr>
      </w:pPr>
      <w:r w:rsidRPr="00831A8B">
        <w:rPr>
          <w:sz w:val="20"/>
          <w:szCs w:val="20"/>
        </w:rPr>
        <w:t>2.4.1 Получатель:</w:t>
      </w:r>
      <w:r w:rsidRPr="00831A8B">
        <w:rPr>
          <w:b/>
          <w:sz w:val="20"/>
          <w:szCs w:val="20"/>
        </w:rPr>
        <w:t xml:space="preserve"> </w:t>
      </w:r>
      <w:r w:rsidRPr="00831A8B">
        <w:rPr>
          <w:rStyle w:val="a5"/>
          <w:b w:val="0"/>
          <w:sz w:val="20"/>
          <w:szCs w:val="20"/>
        </w:rPr>
        <w:t xml:space="preserve"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</w:t>
      </w:r>
      <w:proofErr w:type="gramStart"/>
      <w:r w:rsidRPr="00831A8B">
        <w:rPr>
          <w:rStyle w:val="a5"/>
          <w:b w:val="0"/>
          <w:sz w:val="20"/>
          <w:szCs w:val="20"/>
        </w:rPr>
        <w:t>г</w:t>
      </w:r>
      <w:proofErr w:type="gramEnd"/>
      <w:r w:rsidRPr="00831A8B">
        <w:rPr>
          <w:rStyle w:val="a5"/>
          <w:b w:val="0"/>
          <w:sz w:val="20"/>
          <w:szCs w:val="20"/>
        </w:rPr>
        <w:t>. Брянск; БИК – 011501101; КБК – 90711402042040000410;</w:t>
      </w:r>
      <w:r w:rsidRPr="00831A8B">
        <w:rPr>
          <w:b/>
          <w:sz w:val="20"/>
          <w:szCs w:val="20"/>
        </w:rPr>
        <w:t> </w:t>
      </w:r>
      <w:r w:rsidRPr="00831A8B">
        <w:rPr>
          <w:sz w:val="20"/>
          <w:szCs w:val="20"/>
        </w:rPr>
        <w:t xml:space="preserve">(назначение платежа – покупка муниципального имущества по адресу: </w:t>
      </w:r>
      <w:r w:rsidRPr="00831A8B">
        <w:rPr>
          <w:b/>
          <w:color w:val="292C2F"/>
          <w:sz w:val="20"/>
          <w:szCs w:val="20"/>
          <w:shd w:val="clear" w:color="auto" w:fill="F8F8F8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</w:t>
      </w:r>
      <w:r w:rsidRPr="00831A8B">
        <w:rPr>
          <w:rStyle w:val="a5"/>
          <w:b w:val="0"/>
          <w:sz w:val="20"/>
          <w:szCs w:val="20"/>
        </w:rPr>
        <w:t>).</w:t>
      </w:r>
    </w:p>
    <w:p w:rsidR="00831A8B" w:rsidRPr="00831A8B" w:rsidRDefault="00831A8B" w:rsidP="00831A8B">
      <w:pPr>
        <w:jc w:val="both"/>
        <w:rPr>
          <w:color w:val="000000" w:themeColor="text1"/>
          <w:sz w:val="20"/>
          <w:szCs w:val="20"/>
        </w:rPr>
      </w:pPr>
      <w:r w:rsidRPr="00831A8B">
        <w:rPr>
          <w:rStyle w:val="a5"/>
          <w:b w:val="0"/>
          <w:sz w:val="20"/>
          <w:szCs w:val="20"/>
        </w:rPr>
        <w:t xml:space="preserve">              2.4.2. </w:t>
      </w:r>
      <w:r w:rsidRPr="00831A8B">
        <w:rPr>
          <w:color w:val="000000" w:themeColor="text1"/>
          <w:sz w:val="20"/>
          <w:szCs w:val="20"/>
        </w:rPr>
        <w:t>Получатель: УФК по Брянской области (Комитет по управлению имуществом Новозыбковской городской администрации): 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</w:t>
      </w:r>
      <w:r>
        <w:rPr>
          <w:color w:val="000000" w:themeColor="text1"/>
          <w:sz w:val="20"/>
          <w:szCs w:val="20"/>
        </w:rPr>
        <w:t>ка земельного участка по адресу</w:t>
      </w:r>
      <w:r w:rsidRPr="00831A8B">
        <w:rPr>
          <w:color w:val="000000" w:themeColor="text1"/>
          <w:sz w:val="20"/>
          <w:szCs w:val="20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________________________)</w:t>
      </w:r>
    </w:p>
    <w:p w:rsidR="00831A8B" w:rsidRDefault="00831A8B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 xml:space="preserve"> настоящего Договора, и принятия имущества от </w:t>
      </w:r>
      <w:r w:rsidRPr="000E19F8">
        <w:rPr>
          <w:rFonts w:ascii="Times New Roman" w:hAnsi="Times New Roman"/>
          <w:sz w:val="20"/>
          <w:szCs w:val="20"/>
        </w:rPr>
        <w:lastRenderedPageBreak/>
        <w:t>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922D13" w:rsidRPr="00922D13" w:rsidRDefault="003E5598" w:rsidP="00922D13">
      <w:pPr>
        <w:pStyle w:val="a6"/>
        <w:spacing w:after="0"/>
        <w:jc w:val="both"/>
        <w:rPr>
          <w:sz w:val="20"/>
          <w:szCs w:val="20"/>
        </w:rPr>
      </w:pPr>
      <w:r w:rsidRPr="00CD204F">
        <w:rPr>
          <w:sz w:val="20"/>
          <w:szCs w:val="20"/>
        </w:rPr>
        <w:tab/>
      </w:r>
      <w:r w:rsidR="00922D13" w:rsidRPr="00922D13">
        <w:rPr>
          <w:sz w:val="20"/>
          <w:szCs w:val="20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22D13" w:rsidRPr="00922D13" w:rsidRDefault="00922D13" w:rsidP="00922D13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922D13">
        <w:rPr>
          <w:rFonts w:ascii="Times New Roman" w:hAnsi="Times New Roman"/>
          <w:sz w:val="20"/>
          <w:szCs w:val="20"/>
        </w:rPr>
        <w:t xml:space="preserve">              6.2. За нарушение </w:t>
      </w:r>
      <w:proofErr w:type="gramStart"/>
      <w:r w:rsidRPr="00922D13">
        <w:rPr>
          <w:rFonts w:ascii="Times New Roman" w:hAnsi="Times New Roman"/>
          <w:sz w:val="20"/>
          <w:szCs w:val="20"/>
        </w:rPr>
        <w:t>сроков уплаты цены продажи земельного участка</w:t>
      </w:r>
      <w:proofErr w:type="gramEnd"/>
      <w:r w:rsidRPr="00922D13">
        <w:rPr>
          <w:rFonts w:ascii="Times New Roman" w:hAnsi="Times New Roman"/>
          <w:sz w:val="20"/>
          <w:szCs w:val="20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922D13">
        <w:rPr>
          <w:rFonts w:ascii="Times New Roman" w:hAnsi="Times New Roman"/>
          <w:sz w:val="20"/>
          <w:szCs w:val="20"/>
        </w:rPr>
        <w:t>с даты отправления</w:t>
      </w:r>
      <w:proofErr w:type="gramEnd"/>
      <w:r w:rsidRPr="00922D13">
        <w:rPr>
          <w:rFonts w:ascii="Times New Roman" w:hAnsi="Times New Roman"/>
          <w:sz w:val="20"/>
          <w:szCs w:val="20"/>
        </w:rPr>
        <w:t xml:space="preserve"> которого настоящий договор считается неисполненным. Имущество не подлежит отчуждению из собственности муниципального образования «Новозыбковский городской округ Брянской области», сумма задатка Покупателю не возвращается, и обязательства Продавца по передаче имущества в собственность Покупателю прекращаются. Договор, в соответствии  с п.3 статьи 450 Гражданского кодекса РФ, считается расторгнутым по соглашению сторон</w:t>
      </w:r>
      <w:r>
        <w:rPr>
          <w:rFonts w:ascii="Times New Roman" w:hAnsi="Times New Roman"/>
          <w:sz w:val="20"/>
          <w:szCs w:val="20"/>
        </w:rPr>
        <w:t>.</w:t>
      </w:r>
    </w:p>
    <w:p w:rsidR="003E5598" w:rsidRPr="00922D13" w:rsidRDefault="00922D13" w:rsidP="00922D13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922D13">
        <w:rPr>
          <w:rFonts w:ascii="Times New Roman" w:hAnsi="Times New Roman"/>
          <w:sz w:val="20"/>
          <w:szCs w:val="20"/>
        </w:rPr>
        <w:t xml:space="preserve">            6.3.Расторжение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 xml:space="preserve">Настоящий Договор составлен в </w:t>
      </w:r>
      <w:r w:rsidR="00C74A88">
        <w:rPr>
          <w:rFonts w:ascii="Times New Roman" w:hAnsi="Times New Roman"/>
          <w:sz w:val="20"/>
          <w:szCs w:val="20"/>
        </w:rPr>
        <w:t>2</w:t>
      </w:r>
      <w:r w:rsidRPr="00CD204F">
        <w:rPr>
          <w:rFonts w:ascii="Times New Roman" w:hAnsi="Times New Roman"/>
          <w:sz w:val="20"/>
          <w:szCs w:val="20"/>
        </w:rPr>
        <w:t xml:space="preserve"> (</w:t>
      </w:r>
      <w:r w:rsidR="00C74A88">
        <w:rPr>
          <w:rFonts w:ascii="Times New Roman" w:hAnsi="Times New Roman"/>
          <w:sz w:val="20"/>
          <w:szCs w:val="20"/>
        </w:rPr>
        <w:t>двух</w:t>
      </w:r>
      <w:r w:rsidRPr="00CD204F">
        <w:rPr>
          <w:rFonts w:ascii="Times New Roman" w:hAnsi="Times New Roman"/>
          <w:sz w:val="20"/>
          <w:szCs w:val="20"/>
        </w:rPr>
        <w:t>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sectPr w:rsidR="003E5598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4F481C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31A8B"/>
    <w:rsid w:val="008664D5"/>
    <w:rsid w:val="008B0149"/>
    <w:rsid w:val="008D0046"/>
    <w:rsid w:val="008E29AA"/>
    <w:rsid w:val="00903578"/>
    <w:rsid w:val="00905EE4"/>
    <w:rsid w:val="00913E39"/>
    <w:rsid w:val="00922D13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C74A88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  <w:style w:type="paragraph" w:styleId="a6">
    <w:name w:val="Body Text"/>
    <w:basedOn w:val="a"/>
    <w:link w:val="a7"/>
    <w:unhideWhenUsed/>
    <w:rsid w:val="00922D13"/>
    <w:pPr>
      <w:spacing w:after="120"/>
    </w:pPr>
  </w:style>
  <w:style w:type="character" w:customStyle="1" w:styleId="a7">
    <w:name w:val="Основной текст Знак"/>
    <w:basedOn w:val="a0"/>
    <w:link w:val="a6"/>
    <w:rsid w:val="00922D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34D0-A057-431F-885E-775E70AA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2024-04-08T13:45:00Z</dcterms:created>
  <dcterms:modified xsi:type="dcterms:W3CDTF">2024-04-08T13:45:00Z</dcterms:modified>
</cp:coreProperties>
</file>